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CD" w:rsidRDefault="006C02CD" w:rsidP="006C02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Warszawa, 1</w:t>
      </w:r>
      <w:r>
        <w:rPr>
          <w:rFonts w:ascii="Times New Roman" w:hAnsi="Times New Roman"/>
          <w:sz w:val="28"/>
          <w:szCs w:val="28"/>
        </w:rPr>
        <w:t>8</w:t>
      </w:r>
      <w:r w:rsidRPr="00803606">
        <w:rPr>
          <w:rFonts w:ascii="Times New Roman" w:hAnsi="Times New Roman"/>
          <w:sz w:val="28"/>
          <w:szCs w:val="28"/>
        </w:rPr>
        <w:t xml:space="preserve"> kwietnia 2020 r.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Pani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Zofia </w:t>
      </w:r>
      <w:proofErr w:type="spellStart"/>
      <w:r w:rsidRPr="00803606">
        <w:rPr>
          <w:rFonts w:ascii="Times New Roman" w:hAnsi="Times New Roman"/>
          <w:sz w:val="28"/>
          <w:szCs w:val="28"/>
        </w:rPr>
        <w:t>Małas</w:t>
      </w:r>
      <w:proofErr w:type="spellEnd"/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Prezes</w:t>
      </w:r>
    </w:p>
    <w:p w:rsidR="006C02CD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Naczelnej Rady Pielęgniarek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i Położnych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NRA.55-7.1.2020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Szanowna Pani Prezes,</w:t>
      </w: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W związku z informacjami o nakładaniu kar </w:t>
      </w:r>
      <w:r>
        <w:rPr>
          <w:rFonts w:ascii="Times New Roman" w:hAnsi="Times New Roman"/>
          <w:sz w:val="28"/>
          <w:szCs w:val="28"/>
        </w:rPr>
        <w:t xml:space="preserve">pieniężnych </w:t>
      </w:r>
      <w:r w:rsidRPr="00803606">
        <w:rPr>
          <w:rFonts w:ascii="Times New Roman" w:hAnsi="Times New Roman"/>
          <w:sz w:val="28"/>
          <w:szCs w:val="28"/>
        </w:rPr>
        <w:t>przez wojewodów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na pielęgniarki, które  nie wykonały postanowienia o stawieniu się do pracy </w:t>
      </w:r>
      <w:r>
        <w:rPr>
          <w:rFonts w:ascii="Times New Roman" w:hAnsi="Times New Roman"/>
          <w:sz w:val="28"/>
          <w:szCs w:val="28"/>
        </w:rPr>
        <w:br/>
        <w:t xml:space="preserve">w DPS-ach, a także w związku z informacją Ministra Sprawiedliwości </w:t>
      </w:r>
      <w:r>
        <w:rPr>
          <w:rFonts w:ascii="Times New Roman" w:hAnsi="Times New Roman"/>
          <w:sz w:val="28"/>
          <w:szCs w:val="28"/>
        </w:rPr>
        <w:br/>
        <w:t xml:space="preserve">o planowanym wszczęciu przez prokuraturę w niektórych z tych spraw postępowań przygotowawczych, raz jeszcze chcę podkreślić, że od początku wprowadzenia stanu epidemii, adwokaci w całej Polsce zgłosili gotowość bezpłatnej pomocy prawnej pracownikom służby zdrowia.  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Zapewniam Panią Prezes, że wszystkie osoby, które w związku z tą sytuacją będą potrzebowały pomocy prawnej i zwrócą się do </w:t>
      </w:r>
      <w:r>
        <w:rPr>
          <w:rFonts w:ascii="Times New Roman" w:hAnsi="Times New Roman"/>
          <w:sz w:val="28"/>
          <w:szCs w:val="28"/>
        </w:rPr>
        <w:t xml:space="preserve">Okręgowych Rad Adwokackich lub </w:t>
      </w:r>
      <w:r w:rsidRPr="00803606">
        <w:rPr>
          <w:rFonts w:ascii="Times New Roman" w:hAnsi="Times New Roman"/>
          <w:sz w:val="28"/>
          <w:szCs w:val="28"/>
        </w:rPr>
        <w:t>Naczelnej Rady Adwokackiej (tel. 22 505 25 02), otrzymają ją bezpłatnie.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Proszę o przekazanie tej informacji zainteresowanym osobom.</w:t>
      </w:r>
      <w:r w:rsidRPr="00803606">
        <w:rPr>
          <w:rFonts w:ascii="Times New Roman" w:hAnsi="Times New Roman"/>
          <w:sz w:val="28"/>
          <w:szCs w:val="28"/>
        </w:rPr>
        <w:t xml:space="preserve">  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Adw. Jacek Trela</w:t>
      </w:r>
    </w:p>
    <w:p w:rsidR="006C02CD" w:rsidRPr="00803606" w:rsidRDefault="006C02CD" w:rsidP="006C02CD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Prezes Naczelnej Rady Adwokackiej</w:t>
      </w:r>
    </w:p>
    <w:p w:rsidR="00B5287D" w:rsidRDefault="00B5287D">
      <w:bookmarkStart w:id="0" w:name="_GoBack"/>
      <w:bookmarkEnd w:id="0"/>
    </w:p>
    <w:sectPr w:rsidR="00B5287D" w:rsidSect="00017AE1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F0" w:rsidRDefault="007713F0" w:rsidP="00121C81">
      <w:pPr>
        <w:spacing w:after="0" w:line="240" w:lineRule="auto"/>
      </w:pPr>
      <w:r>
        <w:separator/>
      </w:r>
    </w:p>
  </w:endnote>
  <w:endnote w:type="continuationSeparator" w:id="0">
    <w:p w:rsidR="007713F0" w:rsidRDefault="007713F0" w:rsidP="001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oudyOldStyleCEAT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dStyleCEA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F0" w:rsidRDefault="007713F0" w:rsidP="00121C81">
      <w:pPr>
        <w:spacing w:after="0" w:line="240" w:lineRule="auto"/>
      </w:pPr>
      <w:r>
        <w:separator/>
      </w:r>
    </w:p>
  </w:footnote>
  <w:footnote w:type="continuationSeparator" w:id="0">
    <w:p w:rsidR="007713F0" w:rsidRDefault="007713F0" w:rsidP="001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-Bold"/>
        <w:b/>
        <w:bCs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813435</wp:posOffset>
          </wp:positionH>
          <wp:positionV relativeFrom="paragraph">
            <wp:posOffset>3810</wp:posOffset>
          </wp:positionV>
          <wp:extent cx="714375" cy="790575"/>
          <wp:effectExtent l="0" t="0" r="9525" b="9525"/>
          <wp:wrapTight wrapText="bothSides">
            <wp:wrapPolygon edited="0">
              <wp:start x="0" y="0"/>
              <wp:lineTo x="0" y="21340"/>
              <wp:lineTo x="21312" y="21340"/>
              <wp:lineTo x="2131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oudy Old Style" w:hAnsi="Goudy Old Style" w:cs="GoudyOldStyleCEATT-Bold"/>
        <w:b/>
        <w:bCs/>
        <w:sz w:val="30"/>
        <w:szCs w:val="30"/>
      </w:rPr>
      <w:t xml:space="preserve">               NACZELNA RADA ADWOKACKA</w:t>
    </w:r>
  </w:p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"/>
      </w:rPr>
    </w:pPr>
    <w:r>
      <w:rPr>
        <w:rFonts w:ascii="Goudy Old Style" w:hAnsi="Goudy Old Style" w:cs="GoudyOldStyleCEATT"/>
      </w:rPr>
      <w:t xml:space="preserve">                 ul. </w:t>
    </w:r>
    <w:proofErr w:type="spellStart"/>
    <w:r>
      <w:rPr>
        <w:rFonts w:ascii="GoudyOldStyleCEATT" w:hAnsi="GoudyOldStyleCEATT" w:cs="GoudyOldStyleCEATT"/>
      </w:rPr>
      <w:t>Ś</w:t>
    </w:r>
    <w:r>
      <w:rPr>
        <w:rFonts w:ascii="Goudy Old Style" w:hAnsi="Goudy Old Style" w:cs="GoudyOldStyleCEATT"/>
      </w:rPr>
      <w:t>wi</w:t>
    </w:r>
    <w:r>
      <w:rPr>
        <w:rFonts w:ascii="GoudyOldStyleCEATT" w:hAnsi="GoudyOldStyleCEATT" w:cs="GoudyOldStyleCEATT"/>
      </w:rPr>
      <w:t>ę</w:t>
    </w:r>
    <w:r>
      <w:rPr>
        <w:rFonts w:ascii="Goudy Old Style" w:hAnsi="Goudy Old Style" w:cs="GoudyOldStyleCEATT"/>
      </w:rPr>
      <w:t>tojerska</w:t>
    </w:r>
    <w:proofErr w:type="spellEnd"/>
    <w:r>
      <w:rPr>
        <w:rFonts w:ascii="Goudy Old Style" w:hAnsi="Goudy Old Style" w:cs="GoudyOldStyleCEATT"/>
      </w:rPr>
      <w:t xml:space="preserve"> 16, 00-202 Warszawa</w:t>
    </w:r>
  </w:p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"/>
        <w:sz w:val="20"/>
        <w:lang w:val="en-US"/>
      </w:rPr>
    </w:pPr>
    <w:r>
      <w:rPr>
        <w:rFonts w:ascii="Goudy Old Style" w:hAnsi="Goudy Old Style" w:cs="GoudyOldStyleCEATT"/>
      </w:rPr>
      <w:t xml:space="preserve">                 </w:t>
    </w:r>
    <w:r>
      <w:rPr>
        <w:rFonts w:ascii="Goudy Old Style" w:hAnsi="Goudy Old Style" w:cs="GoudyOldStyleCEATT"/>
        <w:sz w:val="20"/>
        <w:lang w:val="en-US"/>
      </w:rPr>
      <w:t>tel. +48 22 505 25 00, + 48 22 505 25 01, fax +48 22 505 25 08</w:t>
    </w:r>
  </w:p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-Bold"/>
        <w:sz w:val="20"/>
        <w:lang w:val="en-US"/>
      </w:rPr>
    </w:pPr>
    <w:r>
      <w:rPr>
        <w:rFonts w:ascii="Goudy Old Style" w:hAnsi="Goudy Old Style" w:cs="GoudyOldStyleCEATT"/>
        <w:lang w:val="en-US"/>
      </w:rPr>
      <w:t xml:space="preserve">                </w:t>
    </w:r>
    <w:r>
      <w:rPr>
        <w:rFonts w:ascii="Goudy Old Style" w:hAnsi="Goudy Old Style" w:cs="GoudyOldStyleCEATT"/>
        <w:sz w:val="20"/>
        <w:lang w:val="en-US"/>
      </w:rPr>
      <w:t>e-mail: nra@nra.pl   www.adwokatura.pl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CD"/>
    <w:rsid w:val="00121C81"/>
    <w:rsid w:val="006C02CD"/>
    <w:rsid w:val="007713F0"/>
    <w:rsid w:val="00B5287D"/>
    <w:rsid w:val="00DA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Sędek</dc:creator>
  <cp:lastModifiedBy>KASIA</cp:lastModifiedBy>
  <cp:revision>2</cp:revision>
  <dcterms:created xsi:type="dcterms:W3CDTF">2020-04-20T12:31:00Z</dcterms:created>
  <dcterms:modified xsi:type="dcterms:W3CDTF">2020-04-20T12:31:00Z</dcterms:modified>
</cp:coreProperties>
</file>